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FF" w:rsidRPr="00A307B5" w:rsidRDefault="001808F3">
      <w:pPr>
        <w:rPr>
          <w:b/>
          <w:bCs/>
          <w:sz w:val="28"/>
          <w:szCs w:val="28"/>
          <w:lang w:val="en-US"/>
        </w:rPr>
      </w:pPr>
      <w:r w:rsidRPr="00A307B5">
        <w:rPr>
          <w:b/>
          <w:bCs/>
          <w:sz w:val="28"/>
          <w:szCs w:val="28"/>
          <w:lang w:val="en-US"/>
        </w:rPr>
        <w:t>Calculating Student Volume of Learning</w:t>
      </w:r>
    </w:p>
    <w:p w:rsidR="006F471E" w:rsidRDefault="00FC6E41" w:rsidP="006F471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purpose of this table is to enable unit designers (unit coordinators) to determine the overall volume of student learning for the unit. </w:t>
      </w:r>
    </w:p>
    <w:p w:rsidR="006F471E" w:rsidRDefault="00FC6E41" w:rsidP="006F471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Calculating the overall volume of student learning is notional and </w:t>
      </w:r>
      <w:r w:rsidR="006F471E">
        <w:rPr>
          <w:sz w:val="20"/>
          <w:szCs w:val="20"/>
          <w:lang w:val="en-US"/>
        </w:rPr>
        <w:t>therefore the intention is to define how long a student would commonly take to:</w:t>
      </w:r>
    </w:p>
    <w:p w:rsidR="006F471E" w:rsidRDefault="006F471E" w:rsidP="006F471E">
      <w:pPr>
        <w:pStyle w:val="ListParagraph"/>
        <w:numPr>
          <w:ilvl w:val="0"/>
          <w:numId w:val="3"/>
        </w:numPr>
        <w:rPr>
          <w:sz w:val="20"/>
          <w:szCs w:val="20"/>
          <w:lang w:val="en-US"/>
        </w:rPr>
      </w:pPr>
      <w:r w:rsidRPr="006F471E">
        <w:rPr>
          <w:sz w:val="20"/>
          <w:szCs w:val="20"/>
          <w:lang w:val="en-US"/>
        </w:rPr>
        <w:t xml:space="preserve">prepare for and perform each of the assessment tasks </w:t>
      </w:r>
      <w:r>
        <w:rPr>
          <w:sz w:val="20"/>
          <w:szCs w:val="20"/>
          <w:lang w:val="en-US"/>
        </w:rPr>
        <w:t xml:space="preserve">and </w:t>
      </w:r>
      <w:r w:rsidRPr="006F471E">
        <w:rPr>
          <w:sz w:val="20"/>
          <w:szCs w:val="20"/>
          <w:lang w:val="en-US"/>
        </w:rPr>
        <w:t>learning activities contained in the unit</w:t>
      </w:r>
    </w:p>
    <w:p w:rsidR="006F471E" w:rsidRDefault="006F471E" w:rsidP="006F471E">
      <w:pPr>
        <w:pStyle w:val="ListParagraph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engage with and/or attend various forms of instruction in the unit</w:t>
      </w:r>
    </w:p>
    <w:p w:rsidR="00D21437" w:rsidRPr="006F471E" w:rsidRDefault="006F471E" w:rsidP="006F471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In order to assign minute/hour values against each of the elements in your unit, you will need to </w:t>
      </w:r>
      <w:r w:rsidR="00FC6E41" w:rsidRPr="006F471E">
        <w:rPr>
          <w:sz w:val="20"/>
          <w:szCs w:val="20"/>
          <w:lang w:val="en-US"/>
        </w:rPr>
        <w:t>referenc</w:t>
      </w:r>
      <w:r>
        <w:rPr>
          <w:sz w:val="20"/>
          <w:szCs w:val="20"/>
          <w:lang w:val="en-US"/>
        </w:rPr>
        <w:t xml:space="preserve">e </w:t>
      </w:r>
      <w:r w:rsidR="00FC6E41" w:rsidRPr="006F471E">
        <w:rPr>
          <w:sz w:val="20"/>
          <w:szCs w:val="20"/>
          <w:lang w:val="en-US"/>
        </w:rPr>
        <w:t>the unit level learning design in parallel with an assessment equivalence table.</w:t>
      </w:r>
      <w:r>
        <w:rPr>
          <w:sz w:val="20"/>
          <w:szCs w:val="20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379"/>
        <w:gridCol w:w="5658"/>
      </w:tblGrid>
      <w:tr w:rsidR="00864577" w:rsidRPr="00864577" w:rsidTr="007C7B2A">
        <w:trPr>
          <w:trHeight w:val="4850"/>
        </w:trPr>
        <w:tc>
          <w:tcPr>
            <w:tcW w:w="8642" w:type="dxa"/>
          </w:tcPr>
          <w:p w:rsidR="00864577" w:rsidRDefault="004F57AA" w:rsidP="004F01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Formal </w:t>
            </w:r>
            <w:r w:rsidR="00864577" w:rsidRPr="00A307B5">
              <w:rPr>
                <w:b/>
                <w:bCs/>
                <w:sz w:val="24"/>
                <w:szCs w:val="24"/>
              </w:rPr>
              <w:t>Assessment</w:t>
            </w:r>
            <w:r>
              <w:rPr>
                <w:b/>
                <w:bCs/>
                <w:sz w:val="24"/>
                <w:szCs w:val="24"/>
              </w:rPr>
              <w:br/>
            </w:r>
          </w:p>
          <w:p w:rsidR="004F57AA" w:rsidRPr="004F57AA" w:rsidRDefault="004F57AA" w:rsidP="004F0150">
            <w:pPr>
              <w:rPr>
                <w:sz w:val="20"/>
                <w:szCs w:val="20"/>
              </w:rPr>
            </w:pPr>
            <w:r w:rsidRPr="004F57AA">
              <w:rPr>
                <w:sz w:val="20"/>
                <w:szCs w:val="20"/>
              </w:rPr>
              <w:t>Assessment tasks which contribute to the final grade awarded to the student</w:t>
            </w:r>
          </w:p>
          <w:p w:rsidR="004F57AA" w:rsidRPr="00A307B5" w:rsidRDefault="004F57AA" w:rsidP="004F0150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55" w:type="dxa"/>
              <w:tblLook w:val="04A0" w:firstRow="1" w:lastRow="0" w:firstColumn="1" w:lastColumn="0" w:noHBand="0" w:noVBand="1"/>
            </w:tblPr>
            <w:tblGrid>
              <w:gridCol w:w="1498"/>
              <w:gridCol w:w="1568"/>
              <w:gridCol w:w="1600"/>
              <w:gridCol w:w="1847"/>
              <w:gridCol w:w="1848"/>
            </w:tblGrid>
            <w:tr w:rsidR="007C7B2A" w:rsidRPr="00864577" w:rsidTr="0014739C">
              <w:trPr>
                <w:trHeight w:val="453"/>
              </w:trPr>
              <w:tc>
                <w:tcPr>
                  <w:tcW w:w="1498" w:type="dxa"/>
                </w:tcPr>
                <w:p w:rsidR="006F471E" w:rsidRPr="00A307B5" w:rsidRDefault="00071F65" w:rsidP="006F471E">
                  <w:pPr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1568" w:type="dxa"/>
                </w:tcPr>
                <w:p w:rsidR="007C7B2A" w:rsidRPr="00A307B5" w:rsidRDefault="007C7B2A" w:rsidP="004A5844">
                  <w:pPr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A307B5"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Type</w:t>
                  </w:r>
                </w:p>
              </w:tc>
              <w:tc>
                <w:tcPr>
                  <w:tcW w:w="1600" w:type="dxa"/>
                </w:tcPr>
                <w:p w:rsidR="007C7B2A" w:rsidRPr="00A307B5" w:rsidRDefault="007C7B2A" w:rsidP="004A5844">
                  <w:pPr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A307B5"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Length / Size</w:t>
                  </w:r>
                </w:p>
              </w:tc>
              <w:tc>
                <w:tcPr>
                  <w:tcW w:w="1847" w:type="dxa"/>
                </w:tcPr>
                <w:p w:rsidR="007C7B2A" w:rsidRPr="00A307B5" w:rsidRDefault="007C7B2A" w:rsidP="004A5844">
                  <w:pPr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A307B5"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Preparation</w:t>
                  </w:r>
                </w:p>
              </w:tc>
              <w:tc>
                <w:tcPr>
                  <w:tcW w:w="1848" w:type="dxa"/>
                </w:tcPr>
                <w:p w:rsidR="007C7B2A" w:rsidRPr="00A307B5" w:rsidRDefault="007C7B2A" w:rsidP="004A5844">
                  <w:pPr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A307B5"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Performance</w:t>
                  </w:r>
                </w:p>
              </w:tc>
            </w:tr>
            <w:tr w:rsidR="007C7B2A" w:rsidRPr="00864577" w:rsidTr="0014739C">
              <w:trPr>
                <w:trHeight w:val="453"/>
              </w:trPr>
              <w:tc>
                <w:tcPr>
                  <w:tcW w:w="1498" w:type="dxa"/>
                </w:tcPr>
                <w:p w:rsidR="007C7B2A" w:rsidRPr="006F471E" w:rsidRDefault="006F471E" w:rsidP="006F471E">
                  <w:pPr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e.</w:t>
                  </w:r>
                  <w:r w:rsidRPr="006F471E">
                    <w:rPr>
                      <w:i/>
                      <w:iCs/>
                      <w:sz w:val="20"/>
                      <w:szCs w:val="20"/>
                    </w:rPr>
                    <w:t>g. AT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8" w:type="dxa"/>
                </w:tcPr>
                <w:p w:rsidR="007C7B2A" w:rsidRPr="006F471E" w:rsidRDefault="006F471E" w:rsidP="004A5844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6F471E">
                    <w:rPr>
                      <w:i/>
                      <w:iCs/>
                      <w:sz w:val="20"/>
                      <w:szCs w:val="20"/>
                    </w:rPr>
                    <w:t>e.g. Essay</w:t>
                  </w:r>
                </w:p>
              </w:tc>
              <w:tc>
                <w:tcPr>
                  <w:tcW w:w="1600" w:type="dxa"/>
                </w:tcPr>
                <w:p w:rsidR="007C7B2A" w:rsidRPr="006F471E" w:rsidRDefault="006F471E" w:rsidP="004A5844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6F471E">
                    <w:rPr>
                      <w:i/>
                      <w:iCs/>
                      <w:sz w:val="20"/>
                      <w:szCs w:val="20"/>
                    </w:rPr>
                    <w:t>e.g. 1000 words</w:t>
                  </w:r>
                </w:p>
              </w:tc>
              <w:tc>
                <w:tcPr>
                  <w:tcW w:w="1847" w:type="dxa"/>
                </w:tcPr>
                <w:p w:rsidR="007C7B2A" w:rsidRPr="006F471E" w:rsidRDefault="006F471E" w:rsidP="004A5844">
                  <w:pPr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e.g. </w:t>
                  </w:r>
                  <w:r w:rsidRPr="006F471E">
                    <w:rPr>
                      <w:i/>
                      <w:iCs/>
                      <w:sz w:val="20"/>
                      <w:szCs w:val="20"/>
                    </w:rPr>
                    <w:t>3hrs</w:t>
                  </w:r>
                </w:p>
              </w:tc>
              <w:tc>
                <w:tcPr>
                  <w:tcW w:w="1848" w:type="dxa"/>
                </w:tcPr>
                <w:p w:rsidR="007C7B2A" w:rsidRPr="006F471E" w:rsidRDefault="006F471E" w:rsidP="004A5844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6F471E">
                    <w:rPr>
                      <w:i/>
                      <w:iCs/>
                      <w:sz w:val="20"/>
                      <w:szCs w:val="20"/>
                    </w:rPr>
                    <w:t>e.g. 5hrs</w:t>
                  </w:r>
                </w:p>
              </w:tc>
            </w:tr>
            <w:tr w:rsidR="007C7B2A" w:rsidRPr="00864577" w:rsidTr="0014739C">
              <w:trPr>
                <w:trHeight w:val="442"/>
              </w:trPr>
              <w:tc>
                <w:tcPr>
                  <w:tcW w:w="1498" w:type="dxa"/>
                </w:tcPr>
                <w:p w:rsidR="007C7B2A" w:rsidRPr="00864577" w:rsidRDefault="007C7B2A" w:rsidP="004A584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</w:tcPr>
                <w:p w:rsidR="007C7B2A" w:rsidRPr="00864577" w:rsidRDefault="007C7B2A" w:rsidP="004A584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00" w:type="dxa"/>
                </w:tcPr>
                <w:p w:rsidR="007C7B2A" w:rsidRPr="00864577" w:rsidRDefault="007C7B2A" w:rsidP="004A584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7" w:type="dxa"/>
                </w:tcPr>
                <w:p w:rsidR="007C7B2A" w:rsidRPr="00864577" w:rsidRDefault="007C7B2A" w:rsidP="004A584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8" w:type="dxa"/>
                </w:tcPr>
                <w:p w:rsidR="007C7B2A" w:rsidRPr="00864577" w:rsidRDefault="007C7B2A" w:rsidP="004A58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C7B2A" w:rsidRPr="00864577" w:rsidTr="0014739C">
              <w:trPr>
                <w:trHeight w:val="453"/>
              </w:trPr>
              <w:tc>
                <w:tcPr>
                  <w:tcW w:w="1498" w:type="dxa"/>
                </w:tcPr>
                <w:p w:rsidR="007C7B2A" w:rsidRPr="00864577" w:rsidRDefault="007C7B2A" w:rsidP="004A584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</w:tcPr>
                <w:p w:rsidR="007C7B2A" w:rsidRPr="00864577" w:rsidRDefault="007C7B2A" w:rsidP="004A584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00" w:type="dxa"/>
                </w:tcPr>
                <w:p w:rsidR="007C7B2A" w:rsidRPr="00864577" w:rsidRDefault="007C7B2A" w:rsidP="004A584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7" w:type="dxa"/>
                </w:tcPr>
                <w:p w:rsidR="007C7B2A" w:rsidRPr="00864577" w:rsidRDefault="007C7B2A" w:rsidP="004A584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8" w:type="dxa"/>
                </w:tcPr>
                <w:p w:rsidR="007C7B2A" w:rsidRPr="00864577" w:rsidRDefault="007C7B2A" w:rsidP="004A58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C7B2A" w:rsidRPr="00864577" w:rsidTr="0014739C">
              <w:trPr>
                <w:trHeight w:val="453"/>
              </w:trPr>
              <w:tc>
                <w:tcPr>
                  <w:tcW w:w="1498" w:type="dxa"/>
                </w:tcPr>
                <w:p w:rsidR="007C7B2A" w:rsidRPr="00864577" w:rsidRDefault="007C7B2A" w:rsidP="004A584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</w:tcPr>
                <w:p w:rsidR="007C7B2A" w:rsidRPr="00864577" w:rsidRDefault="007C7B2A" w:rsidP="004A584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00" w:type="dxa"/>
                </w:tcPr>
                <w:p w:rsidR="007C7B2A" w:rsidRPr="00864577" w:rsidRDefault="007C7B2A" w:rsidP="004A584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7" w:type="dxa"/>
                </w:tcPr>
                <w:p w:rsidR="007C7B2A" w:rsidRPr="00864577" w:rsidRDefault="007C7B2A" w:rsidP="004A584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8" w:type="dxa"/>
                </w:tcPr>
                <w:p w:rsidR="007C7B2A" w:rsidRPr="00864577" w:rsidRDefault="007C7B2A" w:rsidP="004A58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C7B2A" w:rsidRPr="00864577" w:rsidTr="0014739C">
              <w:trPr>
                <w:trHeight w:val="453"/>
              </w:trPr>
              <w:tc>
                <w:tcPr>
                  <w:tcW w:w="1498" w:type="dxa"/>
                </w:tcPr>
                <w:p w:rsidR="007C7B2A" w:rsidRPr="00864577" w:rsidRDefault="007C7B2A" w:rsidP="004A584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</w:tcPr>
                <w:p w:rsidR="007C7B2A" w:rsidRPr="00864577" w:rsidRDefault="007C7B2A" w:rsidP="004A584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00" w:type="dxa"/>
                </w:tcPr>
                <w:p w:rsidR="007C7B2A" w:rsidRPr="00864577" w:rsidRDefault="007C7B2A" w:rsidP="004A584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7" w:type="dxa"/>
                </w:tcPr>
                <w:p w:rsidR="007C7B2A" w:rsidRPr="00864577" w:rsidRDefault="007C7B2A" w:rsidP="004A584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8" w:type="dxa"/>
                </w:tcPr>
                <w:p w:rsidR="007C7B2A" w:rsidRPr="00864577" w:rsidRDefault="007C7B2A" w:rsidP="004A58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39C" w:rsidRPr="00864577" w:rsidTr="0014739C">
              <w:trPr>
                <w:trHeight w:val="442"/>
              </w:trPr>
              <w:tc>
                <w:tcPr>
                  <w:tcW w:w="4666" w:type="dxa"/>
                  <w:gridSpan w:val="3"/>
                </w:tcPr>
                <w:p w:rsidR="0014739C" w:rsidRPr="00A307B5" w:rsidRDefault="0014739C" w:rsidP="004A584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307B5">
                    <w:rPr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Subtotals</w:t>
                  </w:r>
                </w:p>
              </w:tc>
              <w:tc>
                <w:tcPr>
                  <w:tcW w:w="1847" w:type="dxa"/>
                </w:tcPr>
                <w:p w:rsidR="0014739C" w:rsidRPr="00A307B5" w:rsidRDefault="00A307B5" w:rsidP="004A584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307B5">
                    <w:rPr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848" w:type="dxa"/>
                </w:tcPr>
                <w:p w:rsidR="0014739C" w:rsidRPr="00A307B5" w:rsidRDefault="00A307B5" w:rsidP="004A584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307B5">
                    <w:rPr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</w:tr>
            <w:tr w:rsidR="0014739C" w:rsidRPr="00864577" w:rsidTr="00677158">
              <w:trPr>
                <w:trHeight w:val="442"/>
              </w:trPr>
              <w:tc>
                <w:tcPr>
                  <w:tcW w:w="6513" w:type="dxa"/>
                  <w:gridSpan w:val="4"/>
                </w:tcPr>
                <w:p w:rsidR="0014739C" w:rsidRPr="00A307B5" w:rsidRDefault="0014739C" w:rsidP="004A5844">
                  <w:pPr>
                    <w:rPr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 w:rsidRPr="00A307B5">
                    <w:rPr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848" w:type="dxa"/>
                </w:tcPr>
                <w:p w:rsidR="0014739C" w:rsidRPr="00A307B5" w:rsidRDefault="00A307B5" w:rsidP="004A584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307B5">
                    <w:rPr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</w:tr>
          </w:tbl>
          <w:p w:rsidR="00864577" w:rsidRPr="00864577" w:rsidRDefault="00864577" w:rsidP="004F0150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864577" w:rsidRDefault="00864577" w:rsidP="00864577">
            <w:pPr>
              <w:rPr>
                <w:b/>
                <w:bCs/>
                <w:sz w:val="24"/>
                <w:szCs w:val="24"/>
              </w:rPr>
            </w:pPr>
            <w:r w:rsidRPr="00A307B5">
              <w:rPr>
                <w:b/>
                <w:bCs/>
                <w:sz w:val="24"/>
                <w:szCs w:val="24"/>
              </w:rPr>
              <w:t>Learning Activities</w:t>
            </w:r>
          </w:p>
          <w:p w:rsidR="004F57AA" w:rsidRDefault="004F57AA" w:rsidP="00864577">
            <w:pPr>
              <w:rPr>
                <w:b/>
                <w:bCs/>
                <w:sz w:val="24"/>
                <w:szCs w:val="24"/>
              </w:rPr>
            </w:pPr>
          </w:p>
          <w:p w:rsidR="004F57AA" w:rsidRPr="004F57AA" w:rsidRDefault="004F57AA" w:rsidP="00864577">
            <w:pPr>
              <w:rPr>
                <w:sz w:val="20"/>
                <w:szCs w:val="20"/>
              </w:rPr>
            </w:pPr>
            <w:r w:rsidRPr="004F57AA">
              <w:rPr>
                <w:sz w:val="20"/>
                <w:szCs w:val="20"/>
              </w:rPr>
              <w:t xml:space="preserve">Any </w:t>
            </w:r>
            <w:r>
              <w:rPr>
                <w:sz w:val="20"/>
                <w:szCs w:val="20"/>
              </w:rPr>
              <w:t xml:space="preserve">non-assessed </w:t>
            </w:r>
            <w:r w:rsidRPr="004F57AA">
              <w:rPr>
                <w:sz w:val="20"/>
                <w:szCs w:val="20"/>
              </w:rPr>
              <w:t xml:space="preserve">tasks which a student is asked to perform </w:t>
            </w:r>
            <w:r>
              <w:rPr>
                <w:sz w:val="20"/>
                <w:szCs w:val="20"/>
              </w:rPr>
              <w:t xml:space="preserve">as part of the unit. </w:t>
            </w:r>
          </w:p>
          <w:p w:rsidR="00864577" w:rsidRPr="00864577" w:rsidRDefault="00864577" w:rsidP="00864577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55" w:type="dxa"/>
              <w:tblLook w:val="04A0" w:firstRow="1" w:lastRow="0" w:firstColumn="1" w:lastColumn="0" w:noHBand="0" w:noVBand="1"/>
            </w:tblPr>
            <w:tblGrid>
              <w:gridCol w:w="1524"/>
              <w:gridCol w:w="1525"/>
              <w:gridCol w:w="1524"/>
              <w:gridCol w:w="1525"/>
            </w:tblGrid>
            <w:tr w:rsidR="004E6CB2" w:rsidRPr="00864577" w:rsidTr="004E6CB2">
              <w:trPr>
                <w:trHeight w:val="453"/>
              </w:trPr>
              <w:tc>
                <w:tcPr>
                  <w:tcW w:w="1524" w:type="dxa"/>
                </w:tcPr>
                <w:p w:rsidR="00864577" w:rsidRPr="00A307B5" w:rsidRDefault="00071F65" w:rsidP="00864577">
                  <w:pPr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1525" w:type="dxa"/>
                </w:tcPr>
                <w:p w:rsidR="00864577" w:rsidRPr="00A307B5" w:rsidRDefault="00864577" w:rsidP="00864577">
                  <w:pPr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A307B5"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Type</w:t>
                  </w:r>
                </w:p>
              </w:tc>
              <w:tc>
                <w:tcPr>
                  <w:tcW w:w="1524" w:type="dxa"/>
                </w:tcPr>
                <w:p w:rsidR="00864577" w:rsidRPr="00A307B5" w:rsidRDefault="00864577" w:rsidP="00864577">
                  <w:pPr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A307B5"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Preparation</w:t>
                  </w:r>
                </w:p>
              </w:tc>
              <w:tc>
                <w:tcPr>
                  <w:tcW w:w="1525" w:type="dxa"/>
                </w:tcPr>
                <w:p w:rsidR="00864577" w:rsidRPr="00A307B5" w:rsidRDefault="00864577" w:rsidP="00864577">
                  <w:pPr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A307B5"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Performance</w:t>
                  </w:r>
                </w:p>
              </w:tc>
            </w:tr>
            <w:tr w:rsidR="004E6CB2" w:rsidRPr="00864577" w:rsidTr="004E6CB2">
              <w:trPr>
                <w:trHeight w:val="453"/>
              </w:trPr>
              <w:tc>
                <w:tcPr>
                  <w:tcW w:w="1524" w:type="dxa"/>
                </w:tcPr>
                <w:p w:rsidR="00864577" w:rsidRPr="006F471E" w:rsidRDefault="006F471E" w:rsidP="00864577">
                  <w:pPr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e</w:t>
                  </w:r>
                  <w:r w:rsidRPr="006F471E">
                    <w:rPr>
                      <w:i/>
                      <w:iCs/>
                      <w:sz w:val="20"/>
                      <w:szCs w:val="20"/>
                    </w:rPr>
                    <w:t>.g. LA01</w:t>
                  </w:r>
                </w:p>
              </w:tc>
              <w:tc>
                <w:tcPr>
                  <w:tcW w:w="1525" w:type="dxa"/>
                </w:tcPr>
                <w:p w:rsidR="00864577" w:rsidRPr="004E6CB2" w:rsidRDefault="004E6CB2" w:rsidP="00864577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4E6CB2">
                    <w:rPr>
                      <w:i/>
                      <w:iCs/>
                      <w:sz w:val="20"/>
                      <w:szCs w:val="20"/>
                    </w:rPr>
                    <w:t>e.g. workshop</w:t>
                  </w:r>
                </w:p>
              </w:tc>
              <w:tc>
                <w:tcPr>
                  <w:tcW w:w="1524" w:type="dxa"/>
                </w:tcPr>
                <w:p w:rsidR="00864577" w:rsidRPr="008B5BF0" w:rsidRDefault="008B5BF0" w:rsidP="00864577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8B5BF0">
                    <w:rPr>
                      <w:i/>
                      <w:iCs/>
                      <w:sz w:val="20"/>
                      <w:szCs w:val="20"/>
                    </w:rPr>
                    <w:t>e.g. 0</w:t>
                  </w:r>
                </w:p>
              </w:tc>
              <w:tc>
                <w:tcPr>
                  <w:tcW w:w="1525" w:type="dxa"/>
                </w:tcPr>
                <w:p w:rsidR="00864577" w:rsidRPr="008B5BF0" w:rsidRDefault="008B5BF0" w:rsidP="00864577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8B5BF0">
                    <w:rPr>
                      <w:i/>
                      <w:iCs/>
                      <w:sz w:val="20"/>
                      <w:szCs w:val="20"/>
                    </w:rPr>
                    <w:t>e.g. 2hrs</w:t>
                  </w:r>
                </w:p>
              </w:tc>
            </w:tr>
            <w:tr w:rsidR="004E6CB2" w:rsidRPr="00864577" w:rsidTr="004E6CB2">
              <w:trPr>
                <w:trHeight w:val="442"/>
              </w:trPr>
              <w:tc>
                <w:tcPr>
                  <w:tcW w:w="1524" w:type="dxa"/>
                </w:tcPr>
                <w:p w:rsidR="00864577" w:rsidRPr="00864577" w:rsidRDefault="00864577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5" w:type="dxa"/>
                </w:tcPr>
                <w:p w:rsidR="00864577" w:rsidRPr="00864577" w:rsidRDefault="00864577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4" w:type="dxa"/>
                </w:tcPr>
                <w:p w:rsidR="00864577" w:rsidRPr="00864577" w:rsidRDefault="00864577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5" w:type="dxa"/>
                </w:tcPr>
                <w:p w:rsidR="00864577" w:rsidRPr="00864577" w:rsidRDefault="00864577" w:rsidP="0086457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E6CB2" w:rsidRPr="00864577" w:rsidTr="004E6CB2">
              <w:trPr>
                <w:trHeight w:val="453"/>
              </w:trPr>
              <w:tc>
                <w:tcPr>
                  <w:tcW w:w="1524" w:type="dxa"/>
                </w:tcPr>
                <w:p w:rsidR="00864577" w:rsidRPr="00864577" w:rsidRDefault="00864577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5" w:type="dxa"/>
                </w:tcPr>
                <w:p w:rsidR="00864577" w:rsidRPr="00864577" w:rsidRDefault="00864577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4" w:type="dxa"/>
                </w:tcPr>
                <w:p w:rsidR="00864577" w:rsidRPr="00864577" w:rsidRDefault="00864577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5" w:type="dxa"/>
                </w:tcPr>
                <w:p w:rsidR="00864577" w:rsidRPr="00864577" w:rsidRDefault="00864577" w:rsidP="0086457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E6CB2" w:rsidRPr="00864577" w:rsidTr="004E6CB2">
              <w:trPr>
                <w:trHeight w:val="453"/>
              </w:trPr>
              <w:tc>
                <w:tcPr>
                  <w:tcW w:w="1524" w:type="dxa"/>
                </w:tcPr>
                <w:p w:rsidR="00864577" w:rsidRPr="00864577" w:rsidRDefault="00864577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5" w:type="dxa"/>
                </w:tcPr>
                <w:p w:rsidR="00864577" w:rsidRPr="00864577" w:rsidRDefault="00864577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4" w:type="dxa"/>
                </w:tcPr>
                <w:p w:rsidR="00864577" w:rsidRPr="00864577" w:rsidRDefault="00864577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5" w:type="dxa"/>
                </w:tcPr>
                <w:p w:rsidR="00864577" w:rsidRPr="00864577" w:rsidRDefault="00864577" w:rsidP="0086457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E6CB2" w:rsidRPr="00864577" w:rsidTr="004E6CB2">
              <w:trPr>
                <w:trHeight w:val="453"/>
              </w:trPr>
              <w:tc>
                <w:tcPr>
                  <w:tcW w:w="1524" w:type="dxa"/>
                </w:tcPr>
                <w:p w:rsidR="00864577" w:rsidRPr="00864577" w:rsidRDefault="00864577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5" w:type="dxa"/>
                </w:tcPr>
                <w:p w:rsidR="00864577" w:rsidRPr="00864577" w:rsidRDefault="00864577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4" w:type="dxa"/>
                </w:tcPr>
                <w:p w:rsidR="00864577" w:rsidRPr="00864577" w:rsidRDefault="00864577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5" w:type="dxa"/>
                </w:tcPr>
                <w:p w:rsidR="00864577" w:rsidRPr="00864577" w:rsidRDefault="00864577" w:rsidP="0086457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1512E" w:rsidRPr="00864577" w:rsidTr="004E6CB2">
              <w:trPr>
                <w:trHeight w:val="453"/>
              </w:trPr>
              <w:tc>
                <w:tcPr>
                  <w:tcW w:w="152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5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5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1512E" w:rsidRPr="00864577" w:rsidTr="004E6CB2">
              <w:trPr>
                <w:trHeight w:val="453"/>
              </w:trPr>
              <w:tc>
                <w:tcPr>
                  <w:tcW w:w="152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5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5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1512E" w:rsidRPr="00864577" w:rsidTr="004E6CB2">
              <w:trPr>
                <w:trHeight w:val="453"/>
              </w:trPr>
              <w:tc>
                <w:tcPr>
                  <w:tcW w:w="152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5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5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1512E" w:rsidRPr="00864577" w:rsidTr="004E6CB2">
              <w:trPr>
                <w:trHeight w:val="453"/>
              </w:trPr>
              <w:tc>
                <w:tcPr>
                  <w:tcW w:w="152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5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5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1512E" w:rsidRPr="00864577" w:rsidTr="004E6CB2">
              <w:trPr>
                <w:trHeight w:val="453"/>
              </w:trPr>
              <w:tc>
                <w:tcPr>
                  <w:tcW w:w="152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5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5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1512E" w:rsidRPr="00864577" w:rsidTr="004E6CB2">
              <w:trPr>
                <w:trHeight w:val="453"/>
              </w:trPr>
              <w:tc>
                <w:tcPr>
                  <w:tcW w:w="152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5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5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1512E" w:rsidRPr="00864577" w:rsidTr="004E6CB2">
              <w:trPr>
                <w:trHeight w:val="453"/>
              </w:trPr>
              <w:tc>
                <w:tcPr>
                  <w:tcW w:w="152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5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5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39C" w:rsidRPr="00864577" w:rsidTr="000801C3">
              <w:trPr>
                <w:trHeight w:val="453"/>
              </w:trPr>
              <w:tc>
                <w:tcPr>
                  <w:tcW w:w="3049" w:type="dxa"/>
                  <w:gridSpan w:val="2"/>
                </w:tcPr>
                <w:p w:rsidR="0014739C" w:rsidRPr="00A307B5" w:rsidRDefault="0014739C" w:rsidP="0086457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307B5">
                    <w:rPr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Subtotals</w:t>
                  </w:r>
                </w:p>
              </w:tc>
              <w:tc>
                <w:tcPr>
                  <w:tcW w:w="1524" w:type="dxa"/>
                </w:tcPr>
                <w:p w:rsidR="0014739C" w:rsidRPr="00A307B5" w:rsidRDefault="00A307B5" w:rsidP="0086457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307B5">
                    <w:rPr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525" w:type="dxa"/>
                </w:tcPr>
                <w:p w:rsidR="0014739C" w:rsidRPr="00A307B5" w:rsidRDefault="00A307B5" w:rsidP="0086457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307B5">
                    <w:rPr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</w:tr>
            <w:tr w:rsidR="00C93722" w:rsidRPr="00864577" w:rsidTr="00BD7DBC">
              <w:trPr>
                <w:trHeight w:val="442"/>
              </w:trPr>
              <w:tc>
                <w:tcPr>
                  <w:tcW w:w="4573" w:type="dxa"/>
                  <w:gridSpan w:val="3"/>
                </w:tcPr>
                <w:p w:rsidR="00C93722" w:rsidRPr="00A307B5" w:rsidRDefault="00C93722" w:rsidP="0086457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307B5">
                    <w:rPr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525" w:type="dxa"/>
                </w:tcPr>
                <w:p w:rsidR="00C93722" w:rsidRPr="00A307B5" w:rsidRDefault="00C93722" w:rsidP="0086457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64577" w:rsidRPr="00864577" w:rsidRDefault="00864577" w:rsidP="004F0150">
            <w:pPr>
              <w:rPr>
                <w:sz w:val="20"/>
                <w:szCs w:val="20"/>
              </w:rPr>
            </w:pPr>
            <w:r w:rsidRPr="00864577">
              <w:rPr>
                <w:sz w:val="20"/>
                <w:szCs w:val="20"/>
              </w:rPr>
              <w:br/>
            </w:r>
          </w:p>
        </w:tc>
        <w:tc>
          <w:tcPr>
            <w:tcW w:w="5658" w:type="dxa"/>
          </w:tcPr>
          <w:p w:rsidR="00864577" w:rsidRDefault="007C7B2A" w:rsidP="00864577">
            <w:pPr>
              <w:rPr>
                <w:b/>
                <w:bCs/>
                <w:sz w:val="24"/>
                <w:szCs w:val="24"/>
              </w:rPr>
            </w:pPr>
            <w:r w:rsidRPr="00A307B5">
              <w:rPr>
                <w:b/>
                <w:bCs/>
                <w:sz w:val="24"/>
                <w:szCs w:val="24"/>
              </w:rPr>
              <w:t>Instruction</w:t>
            </w:r>
          </w:p>
          <w:p w:rsidR="004F57AA" w:rsidRDefault="004F57AA" w:rsidP="00864577">
            <w:pPr>
              <w:rPr>
                <w:b/>
                <w:bCs/>
                <w:sz w:val="24"/>
                <w:szCs w:val="24"/>
              </w:rPr>
            </w:pPr>
          </w:p>
          <w:p w:rsidR="004F57AA" w:rsidRPr="004A6338" w:rsidRDefault="004A6338" w:rsidP="00864577">
            <w:pPr>
              <w:rPr>
                <w:sz w:val="20"/>
                <w:szCs w:val="20"/>
              </w:rPr>
            </w:pPr>
            <w:r w:rsidRPr="004A6338">
              <w:rPr>
                <w:sz w:val="20"/>
                <w:szCs w:val="20"/>
              </w:rPr>
              <w:t>Any instruction that students need to engage with via learning resources and reading, or attend via lectures</w:t>
            </w:r>
          </w:p>
          <w:p w:rsidR="00864577" w:rsidRPr="00864577" w:rsidRDefault="00864577" w:rsidP="00864577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55" w:type="dxa"/>
              <w:tblLook w:val="04A0" w:firstRow="1" w:lastRow="0" w:firstColumn="1" w:lastColumn="0" w:noHBand="0" w:noVBand="1"/>
            </w:tblPr>
            <w:tblGrid>
              <w:gridCol w:w="1344"/>
              <w:gridCol w:w="1344"/>
              <w:gridCol w:w="1344"/>
              <w:gridCol w:w="1345"/>
            </w:tblGrid>
            <w:tr w:rsidR="006F471E" w:rsidRPr="00864577" w:rsidTr="004E6CB2">
              <w:trPr>
                <w:trHeight w:val="453"/>
              </w:trPr>
              <w:tc>
                <w:tcPr>
                  <w:tcW w:w="1344" w:type="dxa"/>
                </w:tcPr>
                <w:p w:rsidR="00864577" w:rsidRPr="00A307B5" w:rsidRDefault="00071F65" w:rsidP="00864577">
                  <w:pPr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1344" w:type="dxa"/>
                </w:tcPr>
                <w:p w:rsidR="00864577" w:rsidRPr="00A307B5" w:rsidRDefault="00864577" w:rsidP="00864577">
                  <w:pPr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A307B5"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Type</w:t>
                  </w:r>
                </w:p>
              </w:tc>
              <w:tc>
                <w:tcPr>
                  <w:tcW w:w="1344" w:type="dxa"/>
                </w:tcPr>
                <w:p w:rsidR="00864577" w:rsidRPr="00A307B5" w:rsidRDefault="006F471E" w:rsidP="00864577">
                  <w:pPr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A307B5"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Engagement </w:t>
                  </w:r>
                </w:p>
              </w:tc>
              <w:tc>
                <w:tcPr>
                  <w:tcW w:w="1345" w:type="dxa"/>
                </w:tcPr>
                <w:p w:rsidR="00864577" w:rsidRPr="00A307B5" w:rsidRDefault="00864577" w:rsidP="00864577">
                  <w:pPr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A307B5"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Attendance</w:t>
                  </w:r>
                </w:p>
              </w:tc>
            </w:tr>
            <w:tr w:rsidR="006F471E" w:rsidRPr="00864577" w:rsidTr="004E6CB2">
              <w:trPr>
                <w:trHeight w:val="453"/>
              </w:trPr>
              <w:tc>
                <w:tcPr>
                  <w:tcW w:w="1344" w:type="dxa"/>
                </w:tcPr>
                <w:p w:rsidR="00864577" w:rsidRPr="006F471E" w:rsidRDefault="006F471E" w:rsidP="00071F65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6F471E">
                    <w:rPr>
                      <w:i/>
                      <w:iCs/>
                      <w:sz w:val="20"/>
                      <w:szCs w:val="20"/>
                    </w:rPr>
                    <w:t>e.g. IN01</w:t>
                  </w:r>
                  <w:r w:rsidR="00071F65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44" w:type="dxa"/>
                </w:tcPr>
                <w:p w:rsidR="00864577" w:rsidRPr="00864577" w:rsidRDefault="00A13348" w:rsidP="008645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Reading </w:t>
                  </w:r>
                </w:p>
              </w:tc>
              <w:tc>
                <w:tcPr>
                  <w:tcW w:w="1344" w:type="dxa"/>
                </w:tcPr>
                <w:p w:rsidR="00864577" w:rsidRPr="00A13348" w:rsidRDefault="00A13348" w:rsidP="00864577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A13348">
                    <w:rPr>
                      <w:i/>
                      <w:iCs/>
                      <w:sz w:val="20"/>
                      <w:szCs w:val="20"/>
                    </w:rPr>
                    <w:t>e.g. 1hr</w:t>
                  </w:r>
                </w:p>
              </w:tc>
              <w:tc>
                <w:tcPr>
                  <w:tcW w:w="1345" w:type="dxa"/>
                </w:tcPr>
                <w:p w:rsidR="00864577" w:rsidRPr="00A13348" w:rsidRDefault="00A13348" w:rsidP="00864577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A13348">
                    <w:rPr>
                      <w:i/>
                      <w:iCs/>
                      <w:sz w:val="20"/>
                      <w:szCs w:val="20"/>
                    </w:rPr>
                    <w:t>e.g. 0</w:t>
                  </w:r>
                </w:p>
              </w:tc>
            </w:tr>
            <w:tr w:rsidR="006F471E" w:rsidRPr="00864577" w:rsidTr="004E6CB2">
              <w:trPr>
                <w:trHeight w:val="442"/>
              </w:trPr>
              <w:tc>
                <w:tcPr>
                  <w:tcW w:w="1344" w:type="dxa"/>
                </w:tcPr>
                <w:p w:rsidR="00864577" w:rsidRPr="00864577" w:rsidRDefault="00864577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</w:tcPr>
                <w:p w:rsidR="00864577" w:rsidRPr="00864577" w:rsidRDefault="00864577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</w:tcPr>
                <w:p w:rsidR="00864577" w:rsidRPr="00864577" w:rsidRDefault="00864577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5" w:type="dxa"/>
                </w:tcPr>
                <w:p w:rsidR="00864577" w:rsidRPr="00864577" w:rsidRDefault="00864577" w:rsidP="0086457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1512E" w:rsidRPr="00864577" w:rsidTr="004E6CB2">
              <w:trPr>
                <w:trHeight w:val="442"/>
              </w:trPr>
              <w:tc>
                <w:tcPr>
                  <w:tcW w:w="134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5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1512E" w:rsidRPr="00864577" w:rsidTr="004E6CB2">
              <w:trPr>
                <w:trHeight w:val="442"/>
              </w:trPr>
              <w:tc>
                <w:tcPr>
                  <w:tcW w:w="134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5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1512E" w:rsidRPr="00864577" w:rsidTr="004E6CB2">
              <w:trPr>
                <w:trHeight w:val="442"/>
              </w:trPr>
              <w:tc>
                <w:tcPr>
                  <w:tcW w:w="134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5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1512E" w:rsidRPr="00864577" w:rsidTr="004E6CB2">
              <w:trPr>
                <w:trHeight w:val="442"/>
              </w:trPr>
              <w:tc>
                <w:tcPr>
                  <w:tcW w:w="134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5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F471E" w:rsidRPr="00864577" w:rsidTr="004E6CB2">
              <w:trPr>
                <w:trHeight w:val="453"/>
              </w:trPr>
              <w:tc>
                <w:tcPr>
                  <w:tcW w:w="1344" w:type="dxa"/>
                </w:tcPr>
                <w:p w:rsidR="00864577" w:rsidRPr="00864577" w:rsidRDefault="00864577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</w:tcPr>
                <w:p w:rsidR="00864577" w:rsidRPr="00864577" w:rsidRDefault="00864577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</w:tcPr>
                <w:p w:rsidR="00864577" w:rsidRPr="00864577" w:rsidRDefault="00864577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5" w:type="dxa"/>
                </w:tcPr>
                <w:p w:rsidR="00864577" w:rsidRPr="00864577" w:rsidRDefault="00864577" w:rsidP="0086457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1512E" w:rsidRPr="00864577" w:rsidTr="004E6CB2">
              <w:trPr>
                <w:trHeight w:val="453"/>
              </w:trPr>
              <w:tc>
                <w:tcPr>
                  <w:tcW w:w="134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5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1512E" w:rsidRPr="00864577" w:rsidTr="004E6CB2">
              <w:trPr>
                <w:trHeight w:val="453"/>
              </w:trPr>
              <w:tc>
                <w:tcPr>
                  <w:tcW w:w="134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5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1512E" w:rsidRPr="00864577" w:rsidTr="004E6CB2">
              <w:trPr>
                <w:trHeight w:val="453"/>
              </w:trPr>
              <w:tc>
                <w:tcPr>
                  <w:tcW w:w="134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5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1512E" w:rsidRPr="00864577" w:rsidTr="004E6CB2">
              <w:trPr>
                <w:trHeight w:val="453"/>
              </w:trPr>
              <w:tc>
                <w:tcPr>
                  <w:tcW w:w="134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5" w:type="dxa"/>
                </w:tcPr>
                <w:p w:rsidR="0071512E" w:rsidRPr="00864577" w:rsidRDefault="0071512E" w:rsidP="0086457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F471E" w:rsidRPr="00864577" w:rsidTr="004E6CB2">
              <w:trPr>
                <w:trHeight w:val="453"/>
              </w:trPr>
              <w:tc>
                <w:tcPr>
                  <w:tcW w:w="1344" w:type="dxa"/>
                </w:tcPr>
                <w:p w:rsidR="00864577" w:rsidRPr="00864577" w:rsidRDefault="00864577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</w:tcPr>
                <w:p w:rsidR="00864577" w:rsidRPr="00864577" w:rsidRDefault="00864577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</w:tcPr>
                <w:p w:rsidR="00864577" w:rsidRPr="00864577" w:rsidRDefault="00864577" w:rsidP="008645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5" w:type="dxa"/>
                </w:tcPr>
                <w:p w:rsidR="00864577" w:rsidRPr="00864577" w:rsidRDefault="00864577" w:rsidP="0086457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39C" w:rsidRPr="00864577" w:rsidTr="00D974F1">
              <w:trPr>
                <w:trHeight w:val="453"/>
              </w:trPr>
              <w:tc>
                <w:tcPr>
                  <w:tcW w:w="2688" w:type="dxa"/>
                  <w:gridSpan w:val="2"/>
                </w:tcPr>
                <w:p w:rsidR="0014739C" w:rsidRPr="00864577" w:rsidRDefault="0014739C" w:rsidP="00864577">
                  <w:pPr>
                    <w:rPr>
                      <w:sz w:val="20"/>
                      <w:szCs w:val="20"/>
                    </w:rPr>
                  </w:pPr>
                  <w:r w:rsidRPr="00A307B5">
                    <w:rPr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Subtotals</w:t>
                  </w:r>
                </w:p>
              </w:tc>
              <w:tc>
                <w:tcPr>
                  <w:tcW w:w="1344" w:type="dxa"/>
                </w:tcPr>
                <w:p w:rsidR="0014739C" w:rsidRPr="00A307B5" w:rsidRDefault="00A307B5" w:rsidP="0086457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307B5">
                    <w:rPr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345" w:type="dxa"/>
                </w:tcPr>
                <w:p w:rsidR="0014739C" w:rsidRPr="00A307B5" w:rsidRDefault="00A307B5" w:rsidP="0086457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307B5">
                    <w:rPr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</w:tr>
            <w:tr w:rsidR="0014739C" w:rsidRPr="00864577" w:rsidTr="0014739C">
              <w:trPr>
                <w:trHeight w:val="442"/>
              </w:trPr>
              <w:tc>
                <w:tcPr>
                  <w:tcW w:w="4032" w:type="dxa"/>
                  <w:gridSpan w:val="3"/>
                </w:tcPr>
                <w:p w:rsidR="0014739C" w:rsidRPr="00A307B5" w:rsidRDefault="0014739C" w:rsidP="0086457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307B5">
                    <w:rPr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45" w:type="dxa"/>
                </w:tcPr>
                <w:p w:rsidR="0014739C" w:rsidRPr="00A307B5" w:rsidRDefault="00A307B5" w:rsidP="0086457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307B5">
                    <w:rPr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</w:tr>
          </w:tbl>
          <w:p w:rsidR="00864577" w:rsidRPr="00864577" w:rsidRDefault="00864577" w:rsidP="004F0150">
            <w:pPr>
              <w:rPr>
                <w:sz w:val="20"/>
                <w:szCs w:val="20"/>
              </w:rPr>
            </w:pPr>
            <w:r w:rsidRPr="00864577">
              <w:rPr>
                <w:sz w:val="20"/>
                <w:szCs w:val="20"/>
              </w:rPr>
              <w:br/>
            </w:r>
          </w:p>
        </w:tc>
      </w:tr>
      <w:tr w:rsidR="00864577" w:rsidRPr="00864577" w:rsidTr="00C93722">
        <w:trPr>
          <w:trHeight w:val="2062"/>
        </w:trPr>
        <w:tc>
          <w:tcPr>
            <w:tcW w:w="20679" w:type="dxa"/>
            <w:gridSpan w:val="3"/>
          </w:tcPr>
          <w:p w:rsidR="00864577" w:rsidRPr="00A307B5" w:rsidRDefault="005F482D" w:rsidP="004F0150">
            <w:pPr>
              <w:rPr>
                <w:b/>
                <w:bCs/>
                <w:sz w:val="24"/>
                <w:szCs w:val="24"/>
              </w:rPr>
            </w:pPr>
            <w:r w:rsidRPr="00A307B5">
              <w:rPr>
                <w:b/>
                <w:bCs/>
                <w:sz w:val="24"/>
                <w:szCs w:val="24"/>
              </w:rPr>
              <w:t xml:space="preserve">Totals </w:t>
            </w:r>
          </w:p>
          <w:p w:rsidR="00864577" w:rsidRPr="00864577" w:rsidRDefault="00864577" w:rsidP="004F0150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56"/>
              <w:gridCol w:w="1576"/>
            </w:tblGrid>
            <w:tr w:rsidR="00A307B5" w:rsidTr="00A307B5">
              <w:trPr>
                <w:trHeight w:val="188"/>
              </w:trPr>
              <w:tc>
                <w:tcPr>
                  <w:tcW w:w="6956" w:type="dxa"/>
                </w:tcPr>
                <w:p w:rsidR="00A307B5" w:rsidRPr="00A307B5" w:rsidRDefault="00A307B5" w:rsidP="004F0150">
                  <w:pPr>
                    <w:rPr>
                      <w:sz w:val="24"/>
                      <w:szCs w:val="24"/>
                    </w:rPr>
                  </w:pPr>
                  <w:r w:rsidRPr="00A307B5">
                    <w:rPr>
                      <w:sz w:val="24"/>
                      <w:szCs w:val="24"/>
                    </w:rPr>
                    <w:t>Overall Volume of Learning</w:t>
                  </w:r>
                </w:p>
              </w:tc>
              <w:tc>
                <w:tcPr>
                  <w:tcW w:w="1576" w:type="dxa"/>
                </w:tcPr>
                <w:p w:rsidR="00A307B5" w:rsidRPr="00A307B5" w:rsidRDefault="00A307B5" w:rsidP="004F0150">
                  <w:pPr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x hours</w:t>
                  </w:r>
                </w:p>
              </w:tc>
            </w:tr>
            <w:tr w:rsidR="00A307B5" w:rsidTr="00A307B5">
              <w:trPr>
                <w:trHeight w:val="194"/>
              </w:trPr>
              <w:tc>
                <w:tcPr>
                  <w:tcW w:w="6956" w:type="dxa"/>
                </w:tcPr>
                <w:p w:rsidR="00A307B5" w:rsidRPr="00A307B5" w:rsidRDefault="00A307B5" w:rsidP="00A307B5">
                  <w:pPr>
                    <w:rPr>
                      <w:sz w:val="24"/>
                      <w:szCs w:val="24"/>
                    </w:rPr>
                  </w:pPr>
                  <w:r w:rsidRPr="00A307B5">
                    <w:rPr>
                      <w:sz w:val="24"/>
                      <w:szCs w:val="24"/>
                    </w:rPr>
                    <w:t>% of overall volume - assessed</w:t>
                  </w:r>
                </w:p>
              </w:tc>
              <w:tc>
                <w:tcPr>
                  <w:tcW w:w="1576" w:type="dxa"/>
                </w:tcPr>
                <w:p w:rsidR="00A307B5" w:rsidRPr="00A307B5" w:rsidRDefault="00A307B5" w:rsidP="004F0150">
                  <w:pPr>
                    <w:rPr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x</w:t>
                  </w:r>
                  <w:r w:rsidRPr="00A307B5">
                    <w:rPr>
                      <w:i/>
                      <w:iCs/>
                      <w:sz w:val="24"/>
                      <w:szCs w:val="24"/>
                    </w:rPr>
                    <w:t xml:space="preserve"> %</w:t>
                  </w:r>
                </w:p>
              </w:tc>
            </w:tr>
            <w:tr w:rsidR="00A307B5" w:rsidTr="00A307B5">
              <w:trPr>
                <w:trHeight w:val="376"/>
              </w:trPr>
              <w:tc>
                <w:tcPr>
                  <w:tcW w:w="6956" w:type="dxa"/>
                </w:tcPr>
                <w:p w:rsidR="00A307B5" w:rsidRPr="00A307B5" w:rsidRDefault="00A307B5" w:rsidP="00A307B5">
                  <w:pPr>
                    <w:rPr>
                      <w:sz w:val="24"/>
                      <w:szCs w:val="24"/>
                    </w:rPr>
                  </w:pPr>
                  <w:r w:rsidRPr="00A307B5">
                    <w:rPr>
                      <w:sz w:val="24"/>
                      <w:szCs w:val="24"/>
                    </w:rPr>
                    <w:t>% of overall volume – participation and self-directed learning</w:t>
                  </w:r>
                </w:p>
              </w:tc>
              <w:tc>
                <w:tcPr>
                  <w:tcW w:w="1576" w:type="dxa"/>
                </w:tcPr>
                <w:p w:rsidR="00A307B5" w:rsidRPr="00A307B5" w:rsidRDefault="00A307B5" w:rsidP="004F0150">
                  <w:pPr>
                    <w:rPr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 xml:space="preserve">x </w:t>
                  </w:r>
                  <w:r w:rsidRPr="00A307B5">
                    <w:rPr>
                      <w:i/>
                      <w:iCs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864577" w:rsidRPr="00864577" w:rsidRDefault="00864577" w:rsidP="004F0150">
            <w:pPr>
              <w:rPr>
                <w:sz w:val="20"/>
                <w:szCs w:val="20"/>
              </w:rPr>
            </w:pPr>
          </w:p>
        </w:tc>
      </w:tr>
    </w:tbl>
    <w:p w:rsidR="00864577" w:rsidRPr="00C93722" w:rsidRDefault="00864577" w:rsidP="00085338">
      <w:pPr>
        <w:rPr>
          <w:sz w:val="20"/>
          <w:szCs w:val="20"/>
        </w:rPr>
      </w:pPr>
    </w:p>
    <w:sectPr w:rsidR="00864577" w:rsidRPr="00C93722" w:rsidSect="00C937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851" w:right="1440" w:bottom="993" w:left="1440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B77" w:rsidRDefault="00A71B77" w:rsidP="00C93722">
      <w:pPr>
        <w:spacing w:after="0" w:line="240" w:lineRule="auto"/>
      </w:pPr>
      <w:r>
        <w:separator/>
      </w:r>
    </w:p>
  </w:endnote>
  <w:endnote w:type="continuationSeparator" w:id="0">
    <w:p w:rsidR="00A71B77" w:rsidRDefault="00A71B77" w:rsidP="00C9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script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D4" w:rsidRDefault="00F83E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7435" w:type="dxa"/>
      <w:tblInd w:w="-743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429"/>
      <w:gridCol w:w="5245"/>
      <w:gridCol w:w="7761"/>
    </w:tblGrid>
    <w:tr w:rsidR="00C93722" w:rsidTr="00340064">
      <w:trPr>
        <w:trHeight w:val="995"/>
      </w:trPr>
      <w:tc>
        <w:tcPr>
          <w:tcW w:w="442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C93722" w:rsidRDefault="00C93722" w:rsidP="00C93722">
          <w:pPr>
            <w:ind w:left="601"/>
          </w:pPr>
          <w:r>
            <w:rPr>
              <w:rFonts w:ascii="Calibri" w:eastAsia="Times New Roman" w:hAnsi="Calibri"/>
              <w:b/>
              <w:color w:val="7F7F7F"/>
              <w:sz w:val="16"/>
              <w:szCs w:val="16"/>
              <w:lang w:bidi="th-TH"/>
            </w:rPr>
            <w:t xml:space="preserve">Version 1 - </w:t>
          </w:r>
          <w:r>
            <w:rPr>
              <w:rFonts w:ascii="Calibri" w:eastAsia="Times New Roman" w:hAnsi="Calibri"/>
              <w:b/>
              <w:color w:val="7F7F7F"/>
              <w:sz w:val="16"/>
              <w:szCs w:val="16"/>
              <w:lang w:bidi="th-TH"/>
            </w:rPr>
            <w:t>September</w:t>
          </w:r>
          <w:r>
            <w:rPr>
              <w:rFonts w:ascii="Calibri" w:eastAsia="Times New Roman" w:hAnsi="Calibri"/>
              <w:b/>
              <w:color w:val="7F7F7F"/>
              <w:sz w:val="16"/>
              <w:szCs w:val="16"/>
              <w:lang w:bidi="th-TH"/>
            </w:rPr>
            <w:t xml:space="preserve"> 2016</w:t>
          </w:r>
          <w:r>
            <w:rPr>
              <w:rFonts w:ascii="Calibri" w:eastAsia="Times New Roman" w:hAnsi="Calibri"/>
              <w:color w:val="7F7F7F"/>
              <w:sz w:val="16"/>
              <w:szCs w:val="16"/>
              <w:lang w:bidi="th-TH"/>
            </w:rPr>
            <w:br/>
            <w:t xml:space="preserve">Stephen Linquist </w:t>
          </w:r>
          <w:r>
            <w:rPr>
              <w:rFonts w:ascii="Calibri" w:eastAsia="Times New Roman" w:hAnsi="Calibri"/>
              <w:color w:val="7F7F7F"/>
              <w:sz w:val="16"/>
              <w:szCs w:val="16"/>
              <w:lang w:bidi="th-TH"/>
            </w:rPr>
            <w:br/>
            <w:t>University of Tasmania</w:t>
          </w:r>
          <w:r>
            <w:rPr>
              <w:rFonts w:ascii="Calibri" w:eastAsia="Times New Roman" w:hAnsi="Calibri"/>
              <w:color w:val="7F7F7F"/>
              <w:sz w:val="16"/>
              <w:szCs w:val="16"/>
              <w:lang w:bidi="th-TH"/>
            </w:rPr>
            <w:br/>
            <w:t xml:space="preserve"> </w:t>
          </w:r>
        </w:p>
      </w:tc>
      <w:tc>
        <w:tcPr>
          <w:tcW w:w="5245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C93722" w:rsidRDefault="00C93722" w:rsidP="00C93722">
          <w:pPr>
            <w:ind w:right="480"/>
          </w:pPr>
          <w:hyperlink r:id="rId1" w:history="1">
            <w:r>
              <w:rPr>
                <w:rStyle w:val="Hyperlink"/>
                <w:rFonts w:ascii="Calibri" w:eastAsia="Times New Roman" w:hAnsi="Calibri"/>
                <w:color w:val="7F7F7F"/>
                <w:sz w:val="16"/>
                <w:szCs w:val="16"/>
                <w:lang w:bidi="th-TH"/>
              </w:rPr>
              <w:t>stephen.linquist@utas.edu.au</w:t>
            </w:r>
          </w:hyperlink>
          <w:r>
            <w:rPr>
              <w:rFonts w:ascii="Calibri" w:eastAsia="Times New Roman" w:hAnsi="Calibri"/>
              <w:color w:val="7F7F7F"/>
              <w:sz w:val="16"/>
              <w:szCs w:val="16"/>
              <w:lang w:bidi="th-TH"/>
            </w:rPr>
            <w:br/>
          </w:r>
        </w:p>
      </w:tc>
      <w:tc>
        <w:tcPr>
          <w:tcW w:w="776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C93722" w:rsidRDefault="00C93722" w:rsidP="00C93722">
          <w:r>
            <w:rPr>
              <w:rFonts w:eastAsia="Times New Roman"/>
              <w:noProof/>
              <w:szCs w:val="28"/>
            </w:rPr>
            <w:drawing>
              <wp:anchor distT="0" distB="0" distL="114300" distR="114300" simplePos="0" relativeHeight="251659264" behindDoc="0" locked="0" layoutInCell="1" allowOverlap="1" wp14:anchorId="568206F1" wp14:editId="55514143">
                <wp:simplePos x="0" y="0"/>
                <wp:positionH relativeFrom="column">
                  <wp:posOffset>4297045</wp:posOffset>
                </wp:positionH>
                <wp:positionV relativeFrom="paragraph">
                  <wp:posOffset>138430</wp:posOffset>
                </wp:positionV>
                <wp:extent cx="837562" cy="297180"/>
                <wp:effectExtent l="0" t="0" r="638" b="7620"/>
                <wp:wrapNone/>
                <wp:docPr id="13" name="Picture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7562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Times New Roman" w:hAnsi="Calibri"/>
              <w:color w:val="7F7F7F"/>
              <w:sz w:val="16"/>
              <w:szCs w:val="16"/>
              <w:lang w:bidi="th-TH"/>
            </w:rPr>
            <w:t xml:space="preserve">This work is licensed under a </w:t>
          </w:r>
          <w:hyperlink r:id="rId3" w:history="1">
            <w:r>
              <w:rPr>
                <w:rStyle w:val="Hyperlink"/>
                <w:rFonts w:ascii="Calibri" w:eastAsia="Times New Roman" w:hAnsi="Calibri"/>
                <w:color w:val="7F7F7F"/>
                <w:sz w:val="16"/>
                <w:szCs w:val="16"/>
                <w:lang w:bidi="th-TH"/>
              </w:rPr>
              <w:t>Creative Commons Attribution-</w:t>
            </w:r>
            <w:proofErr w:type="spellStart"/>
            <w:r>
              <w:rPr>
                <w:rStyle w:val="Hyperlink"/>
                <w:rFonts w:ascii="Calibri" w:eastAsia="Times New Roman" w:hAnsi="Calibri"/>
                <w:color w:val="7F7F7F"/>
                <w:sz w:val="16"/>
                <w:szCs w:val="16"/>
                <w:lang w:bidi="th-TH"/>
              </w:rPr>
              <w:t>ShareAlike</w:t>
            </w:r>
            <w:proofErr w:type="spellEnd"/>
            <w:r>
              <w:rPr>
                <w:rStyle w:val="Hyperlink"/>
                <w:rFonts w:ascii="Calibri" w:eastAsia="Times New Roman" w:hAnsi="Calibri"/>
                <w:color w:val="7F7F7F"/>
                <w:sz w:val="16"/>
                <w:szCs w:val="16"/>
                <w:lang w:bidi="th-TH"/>
              </w:rPr>
              <w:t xml:space="preserve"> 4.0 International License</w:t>
            </w:r>
          </w:hyperlink>
          <w:r>
            <w:rPr>
              <w:rFonts w:ascii="Calibri" w:eastAsia="Times New Roman" w:hAnsi="Calibri"/>
              <w:sz w:val="16"/>
              <w:szCs w:val="16"/>
              <w:lang w:bidi="th-TH"/>
            </w:rPr>
            <w:t>.</w:t>
          </w:r>
        </w:p>
      </w:tc>
    </w:tr>
  </w:tbl>
  <w:p w:rsidR="00C93722" w:rsidRDefault="00C937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D4" w:rsidRDefault="00F83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B77" w:rsidRDefault="00A71B77" w:rsidP="00C93722">
      <w:pPr>
        <w:spacing w:after="0" w:line="240" w:lineRule="auto"/>
      </w:pPr>
      <w:r>
        <w:separator/>
      </w:r>
    </w:p>
  </w:footnote>
  <w:footnote w:type="continuationSeparator" w:id="0">
    <w:p w:rsidR="00A71B77" w:rsidRDefault="00A71B77" w:rsidP="00C93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D4" w:rsidRDefault="00F83E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601036"/>
      <w:docPartObj>
        <w:docPartGallery w:val="Watermarks"/>
        <w:docPartUnique/>
      </w:docPartObj>
    </w:sdtPr>
    <w:sdtContent>
      <w:p w:rsidR="00F83ED4" w:rsidRDefault="00F83ED4">
        <w:pPr>
          <w:pStyle w:val="Header"/>
        </w:pPr>
        <w:r>
          <w:rPr>
            <w:noProof/>
            <w:lang w:val="en-US"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D4" w:rsidRDefault="00F83E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71EF"/>
    <w:multiLevelType w:val="hybridMultilevel"/>
    <w:tmpl w:val="0C1E604A"/>
    <w:lvl w:ilvl="0" w:tplc="E32CBD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D3D6B"/>
    <w:multiLevelType w:val="hybridMultilevel"/>
    <w:tmpl w:val="52585218"/>
    <w:lvl w:ilvl="0" w:tplc="6B8C7CC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594D53"/>
    <w:multiLevelType w:val="hybridMultilevel"/>
    <w:tmpl w:val="AD4E3352"/>
    <w:lvl w:ilvl="0" w:tplc="F320A3D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F3"/>
    <w:rsid w:val="00071F65"/>
    <w:rsid w:val="00085338"/>
    <w:rsid w:val="0014739C"/>
    <w:rsid w:val="001808F3"/>
    <w:rsid w:val="001D7D97"/>
    <w:rsid w:val="003106FF"/>
    <w:rsid w:val="004A5844"/>
    <w:rsid w:val="004A6338"/>
    <w:rsid w:val="004E6CB2"/>
    <w:rsid w:val="004F57AA"/>
    <w:rsid w:val="005F482D"/>
    <w:rsid w:val="00670D02"/>
    <w:rsid w:val="006F471E"/>
    <w:rsid w:val="0071512E"/>
    <w:rsid w:val="007C7B2A"/>
    <w:rsid w:val="00864577"/>
    <w:rsid w:val="008B5BF0"/>
    <w:rsid w:val="00A13348"/>
    <w:rsid w:val="00A307B5"/>
    <w:rsid w:val="00A71B77"/>
    <w:rsid w:val="00AF2A35"/>
    <w:rsid w:val="00C93722"/>
    <w:rsid w:val="00D21437"/>
    <w:rsid w:val="00F83ED4"/>
    <w:rsid w:val="00FC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823BC7"/>
  <w15:chartTrackingRefBased/>
  <w15:docId w15:val="{E21D3516-D0F5-43CD-B589-D0B12857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4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722"/>
  </w:style>
  <w:style w:type="paragraph" w:styleId="Footer">
    <w:name w:val="footer"/>
    <w:basedOn w:val="Normal"/>
    <w:link w:val="FooterChar"/>
    <w:uiPriority w:val="99"/>
    <w:unhideWhenUsed/>
    <w:rsid w:val="00C93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722"/>
  </w:style>
  <w:style w:type="character" w:styleId="Hyperlink">
    <w:name w:val="Hyperlink"/>
    <w:basedOn w:val="DefaultParagraphFont"/>
    <w:uiPriority w:val="99"/>
    <w:unhideWhenUsed/>
    <w:rsid w:val="00C93722"/>
    <w:rPr>
      <w:color w:val="596AA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sa/4.0/" TargetMode="External"/><Relationship Id="rId2" Type="http://schemas.openxmlformats.org/officeDocument/2006/relationships/image" Target="media/image1.png"/><Relationship Id="rId1" Type="http://schemas.openxmlformats.org/officeDocument/2006/relationships/hyperlink" Target="mailto:stephen.linquist@utas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9197C-66FA-42E8-A4FE-3AEE0592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Tasmania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Linquist</dc:creator>
  <cp:keywords/>
  <dc:description/>
  <cp:lastModifiedBy>Stephen Linquist</cp:lastModifiedBy>
  <cp:revision>9</cp:revision>
  <dcterms:created xsi:type="dcterms:W3CDTF">2016-09-08T04:09:00Z</dcterms:created>
  <dcterms:modified xsi:type="dcterms:W3CDTF">2016-09-14T05:05:00Z</dcterms:modified>
</cp:coreProperties>
</file>